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1F2E" w14:textId="77777777" w:rsidR="008C510B" w:rsidRDefault="00FF4198">
      <w:pPr>
        <w:pStyle w:val="Titre"/>
        <w:jc w:val="center"/>
        <w:rPr>
          <w:b/>
          <w:color w:val="A64D79"/>
        </w:rPr>
      </w:pPr>
      <w:bookmarkStart w:id="0" w:name="_13ophrqcxdq8" w:colFirst="0" w:colLast="0"/>
      <w:bookmarkStart w:id="1" w:name="_GoBack"/>
      <w:bookmarkEnd w:id="0"/>
      <w:bookmarkEnd w:id="1"/>
      <w:r>
        <w:rPr>
          <w:b/>
          <w:color w:val="A64D79"/>
        </w:rPr>
        <w:t>MISE EN PLACE DES PLANS DE SANTÉ</w:t>
      </w:r>
    </w:p>
    <w:p w14:paraId="57990A3E" w14:textId="77777777" w:rsidR="008C510B" w:rsidRDefault="008C510B">
      <w:pPr>
        <w:jc w:val="center"/>
      </w:pPr>
    </w:p>
    <w:p w14:paraId="252AC0E5" w14:textId="77777777" w:rsidR="008C510B" w:rsidRDefault="00FF4198">
      <w:pPr>
        <w:jc w:val="center"/>
      </w:pPr>
      <w:r>
        <w:pict w14:anchorId="7BEFB742">
          <v:rect id="_x0000_i1025" style="width:0;height:1.5pt" o:hralign="center" o:hrstd="t" o:hr="t" fillcolor="#a0a0a0" stroked="f"/>
        </w:pict>
      </w:r>
    </w:p>
    <w:p w14:paraId="7436D8E5" w14:textId="77777777" w:rsidR="008C510B" w:rsidRDefault="008C510B">
      <w:pPr>
        <w:jc w:val="center"/>
      </w:pPr>
    </w:p>
    <w:p w14:paraId="772BC2DF" w14:textId="77777777" w:rsidR="008C510B" w:rsidRDefault="00FF4198">
      <w:pPr>
        <w:pStyle w:val="Titre1"/>
        <w:rPr>
          <w:color w:val="00FF00"/>
        </w:rPr>
      </w:pPr>
      <w:bookmarkStart w:id="2" w:name="_pty8x128dd38" w:colFirst="0" w:colLast="0"/>
      <w:bookmarkEnd w:id="2"/>
      <w:r>
        <w:rPr>
          <w:color w:val="00FF00"/>
        </w:rPr>
        <w:t>Faire une réunion d’équipe</w:t>
      </w:r>
    </w:p>
    <w:p w14:paraId="64DFE49D" w14:textId="77777777" w:rsidR="008C510B" w:rsidRDefault="00FF4198">
      <w:pPr>
        <w:numPr>
          <w:ilvl w:val="0"/>
          <w:numId w:val="1"/>
        </w:numPr>
      </w:pPr>
      <w:r>
        <w:rPr>
          <w:u w:val="single"/>
        </w:rPr>
        <w:t>Pourquoi?</w:t>
      </w:r>
    </w:p>
    <w:p w14:paraId="7C5241C2" w14:textId="77777777" w:rsidR="008C510B" w:rsidRDefault="00FF4198">
      <w:pPr>
        <w:numPr>
          <w:ilvl w:val="1"/>
          <w:numId w:val="1"/>
        </w:numPr>
      </w:pPr>
      <w:r>
        <w:t>Tout le monde doit être informé car c’est un service global</w:t>
      </w:r>
    </w:p>
    <w:p w14:paraId="7AB1B0CD" w14:textId="77777777" w:rsidR="008C510B" w:rsidRDefault="00FF4198">
      <w:pPr>
        <w:numPr>
          <w:ilvl w:val="1"/>
          <w:numId w:val="1"/>
        </w:numPr>
      </w:pPr>
      <w:r>
        <w:t>Le service plan de santé peut être chronophage s’il n’y a pas un minimum de travail en amont sur le “c’est quoi?” “qui dit quoi?” “Qui fait quoi?” “le client va gagner quoi?” “la clinique va gagner quoi?”</w:t>
      </w:r>
    </w:p>
    <w:p w14:paraId="0DD89619" w14:textId="77777777" w:rsidR="008C510B" w:rsidRDefault="008C510B">
      <w:pPr>
        <w:ind w:left="2160"/>
      </w:pPr>
    </w:p>
    <w:p w14:paraId="4902E6AB" w14:textId="77777777" w:rsidR="008C510B" w:rsidRDefault="00FF4198">
      <w:pPr>
        <w:numPr>
          <w:ilvl w:val="0"/>
          <w:numId w:val="4"/>
        </w:numPr>
      </w:pPr>
      <w:r>
        <w:rPr>
          <w:u w:val="single"/>
        </w:rPr>
        <w:t>Contenu de la réunion</w:t>
      </w:r>
    </w:p>
    <w:p w14:paraId="0F5800B2" w14:textId="77777777" w:rsidR="008C510B" w:rsidRDefault="00FF4198">
      <w:pPr>
        <w:numPr>
          <w:ilvl w:val="1"/>
          <w:numId w:val="4"/>
        </w:numPr>
        <w:rPr>
          <w:i/>
        </w:rPr>
      </w:pPr>
      <w:r>
        <w:rPr>
          <w:i/>
        </w:rPr>
        <w:t>Partager votre enthousiasme</w:t>
      </w:r>
    </w:p>
    <w:p w14:paraId="3E1F6696" w14:textId="77777777" w:rsidR="008C510B" w:rsidRDefault="00FF4198">
      <w:pPr>
        <w:numPr>
          <w:ilvl w:val="2"/>
          <w:numId w:val="4"/>
        </w:numPr>
      </w:pPr>
      <w:r>
        <w:t>la clinique va être au top du top en médecine préventive en proposant à ses clients un package préventif sur une année</w:t>
      </w:r>
    </w:p>
    <w:p w14:paraId="55AF4BA0" w14:textId="77777777" w:rsidR="008C510B" w:rsidRDefault="00FF4198">
      <w:pPr>
        <w:numPr>
          <w:ilvl w:val="2"/>
          <w:numId w:val="4"/>
        </w:numPr>
      </w:pPr>
      <w:r>
        <w:t>la clinique va se démarquer</w:t>
      </w:r>
    </w:p>
    <w:p w14:paraId="40F52FBD" w14:textId="77777777" w:rsidR="008C510B" w:rsidRDefault="00FF4198">
      <w:pPr>
        <w:numPr>
          <w:ilvl w:val="2"/>
          <w:numId w:val="4"/>
        </w:numPr>
      </w:pPr>
      <w:r>
        <w:t>le CA va progresser</w:t>
      </w:r>
    </w:p>
    <w:p w14:paraId="19352DBE" w14:textId="77777777" w:rsidR="008C510B" w:rsidRDefault="00FF4198">
      <w:pPr>
        <w:numPr>
          <w:ilvl w:val="2"/>
          <w:numId w:val="4"/>
        </w:numPr>
      </w:pPr>
      <w:r>
        <w:t>No stress: l’avantage des plans de santé c’est que l’équipe va pouvoir tout prévoir!</w:t>
      </w:r>
    </w:p>
    <w:p w14:paraId="2828A1D3" w14:textId="77777777" w:rsidR="008C510B" w:rsidRDefault="00FF4198">
      <w:pPr>
        <w:numPr>
          <w:ilvl w:val="1"/>
          <w:numId w:val="4"/>
        </w:numPr>
        <w:rPr>
          <w:i/>
        </w:rPr>
      </w:pPr>
      <w:r>
        <w:rPr>
          <w:i/>
        </w:rPr>
        <w:t>Se r</w:t>
      </w:r>
      <w:r>
        <w:rPr>
          <w:i/>
        </w:rPr>
        <w:t>épartir les rôles</w:t>
      </w:r>
    </w:p>
    <w:p w14:paraId="39D4E04A" w14:textId="77777777" w:rsidR="008C510B" w:rsidRDefault="00FF4198">
      <w:pPr>
        <w:numPr>
          <w:ilvl w:val="2"/>
          <w:numId w:val="4"/>
        </w:numPr>
      </w:pPr>
      <w:r>
        <w:t>qui s’occupe de la comm plan de santé au sein de l’équipe? Importance de centraliser les questions, les remarques de l’équipe pour lever les freins, le stress de la nouveauté: une ASV ou un véto.</w:t>
      </w:r>
    </w:p>
    <w:p w14:paraId="36AD390C" w14:textId="77777777" w:rsidR="008C510B" w:rsidRDefault="00FF4198">
      <w:pPr>
        <w:numPr>
          <w:ilvl w:val="2"/>
          <w:numId w:val="4"/>
        </w:numPr>
      </w:pPr>
      <w:r>
        <w:t>qui s’occupe de la comm client? Importance</w:t>
      </w:r>
      <w:r>
        <w:t xml:space="preserve"> de recueillir les questions les remarques des clients: une ASV ou un véto.</w:t>
      </w:r>
    </w:p>
    <w:p w14:paraId="2E7243BF" w14:textId="77777777" w:rsidR="008C510B" w:rsidRDefault="00FF4198">
      <w:pPr>
        <w:numPr>
          <w:ilvl w:val="2"/>
          <w:numId w:val="4"/>
        </w:numPr>
      </w:pPr>
      <w:r>
        <w:t>qui travaille sur le contenu des plans?: un véto.</w:t>
      </w:r>
    </w:p>
    <w:p w14:paraId="709DCDAD" w14:textId="77777777" w:rsidR="008C510B" w:rsidRDefault="00FF4198">
      <w:pPr>
        <w:numPr>
          <w:ilvl w:val="1"/>
          <w:numId w:val="4"/>
        </w:numPr>
        <w:rPr>
          <w:i/>
        </w:rPr>
      </w:pPr>
      <w:r>
        <w:rPr>
          <w:i/>
        </w:rPr>
        <w:t>Fixer des objectifs à votre équipe</w:t>
      </w:r>
    </w:p>
    <w:p w14:paraId="70E85723" w14:textId="77777777" w:rsidR="008C510B" w:rsidRDefault="00FF4198">
      <w:pPr>
        <w:numPr>
          <w:ilvl w:val="2"/>
          <w:numId w:val="4"/>
        </w:numPr>
      </w:pPr>
      <w:r>
        <w:t>ex: 25 plans le premier mois. N’hésitez pas à être ambitieux, le recrutement est facile au débu</w:t>
      </w:r>
      <w:r>
        <w:t>t car vous avez un segment de clients qui vous suivrait les yeux fermés! Ce sont ceux là qu’il faut cibler en premier!</w:t>
      </w:r>
    </w:p>
    <w:p w14:paraId="1C63CC22" w14:textId="77777777" w:rsidR="008C510B" w:rsidRDefault="00FF4198">
      <w:pPr>
        <w:numPr>
          <w:ilvl w:val="2"/>
          <w:numId w:val="4"/>
        </w:numPr>
      </w:pPr>
      <w:r>
        <w:t xml:space="preserve">ex 10% de vos clients actifs la première année (moins si vous faites beaucoup de référé ou si vous lancez actuellement d’autres services </w:t>
      </w:r>
      <w:r>
        <w:t>en même temps)</w:t>
      </w:r>
    </w:p>
    <w:p w14:paraId="3B9AF5EA" w14:textId="77777777" w:rsidR="008C510B" w:rsidRDefault="00FF4198">
      <w:pPr>
        <w:numPr>
          <w:ilvl w:val="1"/>
          <w:numId w:val="4"/>
        </w:numPr>
        <w:rPr>
          <w:i/>
        </w:rPr>
      </w:pPr>
      <w:r>
        <w:rPr>
          <w:i/>
        </w:rPr>
        <w:t>Les faire rêver</w:t>
      </w:r>
    </w:p>
    <w:p w14:paraId="42D8E960" w14:textId="77777777" w:rsidR="008C510B" w:rsidRDefault="00FF4198">
      <w:pPr>
        <w:numPr>
          <w:ilvl w:val="2"/>
          <w:numId w:val="4"/>
        </w:numPr>
      </w:pPr>
      <w:r>
        <w:t>les plans de santé préventifs peuvent s’enrichir avec le pet food</w:t>
      </w:r>
    </w:p>
    <w:p w14:paraId="167DD9C6" w14:textId="77777777" w:rsidR="008C510B" w:rsidRDefault="00FF4198">
      <w:pPr>
        <w:numPr>
          <w:ilvl w:val="2"/>
          <w:numId w:val="4"/>
        </w:numPr>
      </w:pPr>
      <w:r>
        <w:t>votre équipe va pouvoir créer des services réservés aux clients plans de santé ou fortement remisés en plan de santé</w:t>
      </w:r>
    </w:p>
    <w:p w14:paraId="751848DC" w14:textId="77777777" w:rsidR="008C510B" w:rsidRDefault="00FF4198">
      <w:pPr>
        <w:numPr>
          <w:ilvl w:val="2"/>
          <w:numId w:val="4"/>
        </w:numPr>
      </w:pPr>
      <w:r>
        <w:t>après les plans préventifs viendront les plans de patho chro!</w:t>
      </w:r>
    </w:p>
    <w:p w14:paraId="3FB00826" w14:textId="77777777" w:rsidR="008C510B" w:rsidRDefault="00FF4198">
      <w:pPr>
        <w:numPr>
          <w:ilvl w:val="2"/>
          <w:numId w:val="4"/>
        </w:numPr>
      </w:pPr>
      <w:r>
        <w:t xml:space="preserve">pourquoi pas commencer l’incentive à tout petit niveau pour leur prouver que </w:t>
      </w:r>
      <w:r>
        <w:t>vous êtes certains que cela va marcher, l’incentive vous fait peur? Vous n’en avez jamais fait? Commencer tout petit, vous ne risquez pas grand chose mais votre équipe appréciera votre nouvelle manière de les remercier pour un service totalement innovant!</w:t>
      </w:r>
    </w:p>
    <w:p w14:paraId="5F3566C1" w14:textId="77777777" w:rsidR="008C510B" w:rsidRDefault="00FF4198">
      <w:pPr>
        <w:numPr>
          <w:ilvl w:val="1"/>
          <w:numId w:val="4"/>
        </w:numPr>
        <w:rPr>
          <w:i/>
        </w:rPr>
      </w:pPr>
      <w:r>
        <w:rPr>
          <w:i/>
        </w:rPr>
        <w:t>Rassurer</w:t>
      </w:r>
    </w:p>
    <w:p w14:paraId="1EB3E8DC" w14:textId="77777777" w:rsidR="008C510B" w:rsidRDefault="00FF4198">
      <w:pPr>
        <w:numPr>
          <w:ilvl w:val="2"/>
          <w:numId w:val="4"/>
        </w:numPr>
      </w:pPr>
      <w:r>
        <w:t>Proposer un plan c’est faire un devis pour une année avec APE API visites vaccinales et si besoin stérilisation ou détartrage: tous les vétos savent faire</w:t>
      </w:r>
    </w:p>
    <w:p w14:paraId="76F9053A" w14:textId="77777777" w:rsidR="008C510B" w:rsidRDefault="00FF4198">
      <w:pPr>
        <w:numPr>
          <w:ilvl w:val="2"/>
          <w:numId w:val="4"/>
        </w:numPr>
      </w:pPr>
      <w:r>
        <w:t>Vous avez choisi le bon partenaire: il vous accompagne!</w:t>
      </w:r>
    </w:p>
    <w:p w14:paraId="4A4A82F2" w14:textId="77777777" w:rsidR="008C510B" w:rsidRDefault="00FF4198">
      <w:pPr>
        <w:numPr>
          <w:ilvl w:val="3"/>
          <w:numId w:val="4"/>
        </w:numPr>
      </w:pPr>
      <w:r>
        <w:lastRenderedPageBreak/>
        <w:t>avec une formation sur site le premi</w:t>
      </w:r>
      <w:r>
        <w:t>er jour</w:t>
      </w:r>
    </w:p>
    <w:p w14:paraId="278E67F0" w14:textId="77777777" w:rsidR="008C510B" w:rsidRDefault="00FF4198">
      <w:pPr>
        <w:numPr>
          <w:ilvl w:val="3"/>
          <w:numId w:val="4"/>
        </w:numPr>
      </w:pPr>
      <w:r>
        <w:t>une assistance en ligne clients</w:t>
      </w:r>
    </w:p>
    <w:p w14:paraId="1D363CDA" w14:textId="77777777" w:rsidR="008C510B" w:rsidRDefault="00FF4198">
      <w:pPr>
        <w:numPr>
          <w:ilvl w:val="3"/>
          <w:numId w:val="4"/>
        </w:numPr>
      </w:pPr>
      <w:r>
        <w:t>une assistance en ligne clinique</w:t>
      </w:r>
    </w:p>
    <w:p w14:paraId="44C948CB" w14:textId="77777777" w:rsidR="008C510B" w:rsidRDefault="00FF4198">
      <w:pPr>
        <w:numPr>
          <w:ilvl w:val="3"/>
          <w:numId w:val="4"/>
        </w:numPr>
      </w:pPr>
      <w:r>
        <w:t>une appli clients</w:t>
      </w:r>
    </w:p>
    <w:p w14:paraId="78FA662A" w14:textId="77777777" w:rsidR="008C510B" w:rsidRDefault="00FF4198">
      <w:pPr>
        <w:numPr>
          <w:ilvl w:val="3"/>
          <w:numId w:val="4"/>
        </w:numPr>
      </w:pPr>
      <w:r>
        <w:t>une plateforme de constructions des plans avec VOS services, VOS produits, VOS tarifs</w:t>
      </w:r>
    </w:p>
    <w:p w14:paraId="392E51F8" w14:textId="77777777" w:rsidR="008C510B" w:rsidRDefault="00FF4198">
      <w:pPr>
        <w:numPr>
          <w:ilvl w:val="3"/>
          <w:numId w:val="4"/>
        </w:numPr>
      </w:pPr>
      <w:r>
        <w:t>une plateforme avec une rubrique “statistique” claire qui vous facilitera le pi</w:t>
      </w:r>
      <w:r>
        <w:t>lotage de vos plans</w:t>
      </w:r>
    </w:p>
    <w:p w14:paraId="410B628C" w14:textId="77777777" w:rsidR="008C510B" w:rsidRDefault="00FF4198">
      <w:pPr>
        <w:numPr>
          <w:ilvl w:val="3"/>
          <w:numId w:val="4"/>
        </w:numPr>
      </w:pPr>
      <w:r>
        <w:t>un partenaire qui a prévu l'intégration comptable du CA plan</w:t>
      </w:r>
    </w:p>
    <w:p w14:paraId="6CD06B53" w14:textId="77777777" w:rsidR="008C510B" w:rsidRDefault="00FF4198">
      <w:pPr>
        <w:numPr>
          <w:ilvl w:val="3"/>
          <w:numId w:val="4"/>
        </w:numPr>
      </w:pPr>
      <w:r>
        <w:t xml:space="preserve">un partenaire qui respecte la loi </w:t>
      </w:r>
    </w:p>
    <w:p w14:paraId="12B24086" w14:textId="77777777" w:rsidR="008C510B" w:rsidRDefault="00FF4198">
      <w:pPr>
        <w:pStyle w:val="Titre1"/>
        <w:rPr>
          <w:color w:val="00FF00"/>
        </w:rPr>
      </w:pPr>
      <w:bookmarkStart w:id="3" w:name="_m62vhcpi2i1x" w:colFirst="0" w:colLast="0"/>
      <w:bookmarkEnd w:id="3"/>
      <w:r>
        <w:rPr>
          <w:color w:val="00FF00"/>
        </w:rPr>
        <w:t>Travaillez d’abord sur un ou quelques plans types</w:t>
      </w:r>
    </w:p>
    <w:p w14:paraId="5B620169" w14:textId="77777777" w:rsidR="008C510B" w:rsidRDefault="00FF4198">
      <w:pPr>
        <w:ind w:firstLine="720"/>
      </w:pPr>
      <w:r>
        <w:t>Choisissez la facilité pour le premier plan type à travailler</w:t>
      </w:r>
    </w:p>
    <w:p w14:paraId="59DD03D7" w14:textId="77777777" w:rsidR="008C510B" w:rsidRDefault="00FF4198">
      <w:pPr>
        <w:numPr>
          <w:ilvl w:val="1"/>
          <w:numId w:val="2"/>
        </w:numPr>
      </w:pPr>
      <w:r>
        <w:t>là où votre équipe est la pl</w:t>
      </w:r>
      <w:r>
        <w:t>us rodée</w:t>
      </w:r>
    </w:p>
    <w:p w14:paraId="0EE94220" w14:textId="77777777" w:rsidR="008C510B" w:rsidRDefault="00FF4198">
      <w:pPr>
        <w:numPr>
          <w:ilvl w:val="1"/>
          <w:numId w:val="2"/>
        </w:numPr>
      </w:pPr>
      <w:r>
        <w:t>là où le service que vous proposez fait consensus dans l’équipe</w:t>
      </w:r>
    </w:p>
    <w:p w14:paraId="259A7222" w14:textId="77777777" w:rsidR="008C510B" w:rsidRDefault="00FF4198">
      <w:pPr>
        <w:numPr>
          <w:ilvl w:val="1"/>
          <w:numId w:val="2"/>
        </w:numPr>
      </w:pPr>
      <w:r>
        <w:t>là où vous pouvez vous dégager du temps pour proposer un plan</w:t>
      </w:r>
    </w:p>
    <w:p w14:paraId="31195825" w14:textId="77777777" w:rsidR="008C510B" w:rsidRDefault="008C510B">
      <w:pPr>
        <w:ind w:left="720"/>
      </w:pPr>
    </w:p>
    <w:p w14:paraId="34575C75" w14:textId="77777777" w:rsidR="008C510B" w:rsidRDefault="00FF4198">
      <w:pPr>
        <w:ind w:left="720"/>
      </w:pPr>
      <w:r>
        <w:t>Vous pouvez choisir la visite annuelle vaccinale du chat adulte (facile car peu de catégories de poids dans les APE API), la troisième visite vaccinale chiot ou chaton (parce qu’on a déjà expliqué APE API nutrition à la première et deuxième et qu’on a du t</w:t>
      </w:r>
      <w:r>
        <w:t xml:space="preserve">emps) ou peut être la stérilisation du chat ou tout autre service que votre clinique fait et aime le plus faire! </w:t>
      </w:r>
    </w:p>
    <w:p w14:paraId="1682C641" w14:textId="77777777" w:rsidR="008C510B" w:rsidRDefault="008C510B">
      <w:pPr>
        <w:ind w:left="720"/>
      </w:pPr>
    </w:p>
    <w:p w14:paraId="31FC659C" w14:textId="77777777" w:rsidR="008C510B" w:rsidRDefault="00FF4198">
      <w:pPr>
        <w:ind w:left="720"/>
      </w:pPr>
      <w:r>
        <w:t>Ex: choix de la stérilisation du chat:</w:t>
      </w:r>
    </w:p>
    <w:p w14:paraId="3AD2DBC7" w14:textId="77777777" w:rsidR="008C510B" w:rsidRDefault="00FF4198">
      <w:pPr>
        <w:numPr>
          <w:ilvl w:val="0"/>
          <w:numId w:val="2"/>
        </w:numPr>
      </w:pPr>
      <w:r>
        <w:t>construire son contenu: stérilisation, vaccination, APE, API + peut être BPA, identification électroni</w:t>
      </w:r>
      <w:r>
        <w:t>que, autre service que vous proposez à la stérilisation….</w:t>
      </w:r>
    </w:p>
    <w:p w14:paraId="46462D6C" w14:textId="77777777" w:rsidR="008C510B" w:rsidRDefault="00FF4198">
      <w:pPr>
        <w:numPr>
          <w:ilvl w:val="0"/>
          <w:numId w:val="2"/>
        </w:numPr>
      </w:pPr>
      <w:r>
        <w:t>le créer en plan type, se faire aider au besoin par son partenaire</w:t>
      </w:r>
    </w:p>
    <w:p w14:paraId="0D4950B2" w14:textId="77777777" w:rsidR="008C510B" w:rsidRDefault="00FF4198">
      <w:pPr>
        <w:numPr>
          <w:ilvl w:val="0"/>
          <w:numId w:val="2"/>
        </w:numPr>
      </w:pPr>
      <w:r>
        <w:t>l’ASV peut donner la leaflet sur les plans à l’accueil, elle ne les donnera donc qu’aux clients qui viennent pour une stérilisation chat: “c’est nouveau, vous pouvez désormais faire la stérilisation de votre chat avec un plan de santé, le Dr X va vous le p</w:t>
      </w:r>
      <w:r>
        <w:t>roposer”</w:t>
      </w:r>
    </w:p>
    <w:p w14:paraId="50A96294" w14:textId="77777777" w:rsidR="008C510B" w:rsidRDefault="00FF4198">
      <w:pPr>
        <w:numPr>
          <w:ilvl w:val="0"/>
          <w:numId w:val="2"/>
        </w:numPr>
      </w:pPr>
      <w:r>
        <w:t>le véto le détaille lors de la consultation préanesthésique en s’appuyant sur le devis plan</w:t>
      </w:r>
    </w:p>
    <w:p w14:paraId="0D379E29" w14:textId="77777777" w:rsidR="008C510B" w:rsidRDefault="00FF4198">
      <w:pPr>
        <w:numPr>
          <w:ilvl w:val="0"/>
          <w:numId w:val="2"/>
        </w:numPr>
      </w:pPr>
      <w:r>
        <w:t>les arguments clients sont: “grâce à ce plan pour Mistigri, vous allez faire bien mieux et bien plus qu’une simple stérilisation, nous allons prévoir ensem</w:t>
      </w:r>
      <w:r>
        <w:t>ble une année de soins!”...</w:t>
      </w:r>
    </w:p>
    <w:p w14:paraId="29BB4EEE" w14:textId="77777777" w:rsidR="008C510B" w:rsidRDefault="00FF4198">
      <w:pPr>
        <w:numPr>
          <w:ilvl w:val="0"/>
          <w:numId w:val="2"/>
        </w:numPr>
      </w:pPr>
      <w:r>
        <w:t>le plan peut se signer à la reprise le soir ou peut être que vous préfèrerez le matin en fonction des disponibilités du client, peut être faudra t il prévoir la reprise par un véto dans ce cas</w:t>
      </w:r>
    </w:p>
    <w:p w14:paraId="11CFD79B" w14:textId="77777777" w:rsidR="008C510B" w:rsidRDefault="00FF4198">
      <w:pPr>
        <w:pStyle w:val="Titre1"/>
      </w:pPr>
      <w:bookmarkStart w:id="4" w:name="_k93yfoi05krs" w:colFirst="0" w:colLast="0"/>
      <w:bookmarkEnd w:id="4"/>
      <w:r>
        <w:rPr>
          <w:color w:val="00FF00"/>
        </w:rPr>
        <w:t>Les idées reçues: vrai ou faux?</w:t>
      </w:r>
    </w:p>
    <w:p w14:paraId="6D8F124C" w14:textId="77777777" w:rsidR="008C510B" w:rsidRDefault="00FF4198">
      <w:pPr>
        <w:numPr>
          <w:ilvl w:val="5"/>
          <w:numId w:val="3"/>
        </w:numPr>
      </w:pPr>
      <w:r>
        <w:t>c’e</w:t>
      </w:r>
      <w:r>
        <w:t>st chronophage</w:t>
      </w:r>
      <w:r>
        <w:rPr>
          <w:noProof/>
        </w:rPr>
        <w:drawing>
          <wp:anchor distT="114300" distB="114300" distL="114300" distR="114300" simplePos="0" relativeHeight="251658240" behindDoc="0" locked="0" layoutInCell="1" hidden="0" allowOverlap="1" wp14:anchorId="3656561D" wp14:editId="2932692F">
            <wp:simplePos x="0" y="0"/>
            <wp:positionH relativeFrom="column">
              <wp:posOffset>925200</wp:posOffset>
            </wp:positionH>
            <wp:positionV relativeFrom="paragraph">
              <wp:posOffset>1</wp:posOffset>
            </wp:positionV>
            <wp:extent cx="1436437" cy="1436437"/>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436437" cy="1436437"/>
                    </a:xfrm>
                    <a:prstGeom prst="rect">
                      <a:avLst/>
                    </a:prstGeom>
                    <a:ln/>
                  </pic:spPr>
                </pic:pic>
              </a:graphicData>
            </a:graphic>
          </wp:anchor>
        </w:drawing>
      </w:r>
    </w:p>
    <w:p w14:paraId="24BDE845" w14:textId="77777777" w:rsidR="008C510B" w:rsidRDefault="00FF4198">
      <w:pPr>
        <w:numPr>
          <w:ilvl w:val="5"/>
          <w:numId w:val="3"/>
        </w:numPr>
      </w:pPr>
      <w:r>
        <w:t>on a plus d’impayé</w:t>
      </w:r>
    </w:p>
    <w:p w14:paraId="24845FE2" w14:textId="77777777" w:rsidR="008C510B" w:rsidRDefault="00FF4198">
      <w:pPr>
        <w:numPr>
          <w:ilvl w:val="5"/>
          <w:numId w:val="3"/>
        </w:numPr>
      </w:pPr>
      <w:r>
        <w:t>c’est compliqué</w:t>
      </w:r>
    </w:p>
    <w:p w14:paraId="055F1927" w14:textId="77777777" w:rsidR="008C510B" w:rsidRDefault="00FF4198">
      <w:pPr>
        <w:numPr>
          <w:ilvl w:val="5"/>
          <w:numId w:val="3"/>
        </w:numPr>
      </w:pPr>
      <w:r>
        <w:t>ce n’est pas légal, on peut être attaqué</w:t>
      </w:r>
    </w:p>
    <w:p w14:paraId="2C549B8D" w14:textId="77777777" w:rsidR="008C510B" w:rsidRDefault="00FF4198">
      <w:pPr>
        <w:numPr>
          <w:ilvl w:val="5"/>
          <w:numId w:val="3"/>
        </w:numPr>
      </w:pPr>
      <w:r>
        <w:t>il faut mettre beaucoup de remises</w:t>
      </w:r>
    </w:p>
    <w:p w14:paraId="44E03468" w14:textId="77777777" w:rsidR="008C510B" w:rsidRDefault="00FF4198">
      <w:pPr>
        <w:numPr>
          <w:ilvl w:val="5"/>
          <w:numId w:val="3"/>
        </w:numPr>
      </w:pPr>
      <w:r>
        <w:t>les clients ne sont pas prêts à prendre un an d’APE API</w:t>
      </w:r>
    </w:p>
    <w:p w14:paraId="68475EDB" w14:textId="77777777" w:rsidR="008C510B" w:rsidRDefault="00FF4198">
      <w:pPr>
        <w:numPr>
          <w:ilvl w:val="5"/>
          <w:numId w:val="3"/>
        </w:numPr>
      </w:pPr>
      <w:r>
        <w:t>les clients trouvent cela cher</w:t>
      </w:r>
    </w:p>
    <w:p w14:paraId="150EF90A" w14:textId="77777777" w:rsidR="008C510B" w:rsidRDefault="00FF4198">
      <w:pPr>
        <w:numPr>
          <w:ilvl w:val="5"/>
          <w:numId w:val="3"/>
        </w:numPr>
      </w:pPr>
      <w:r>
        <w:t>on perd beaucoup de temps</w:t>
      </w:r>
    </w:p>
    <w:p w14:paraId="7A74A34F" w14:textId="77777777" w:rsidR="008C510B" w:rsidRDefault="008C510B">
      <w:pPr>
        <w:ind w:left="4320"/>
      </w:pPr>
    </w:p>
    <w:p w14:paraId="67AA141E" w14:textId="77777777" w:rsidR="008C510B" w:rsidRDefault="008C510B">
      <w:pPr>
        <w:ind w:left="1440"/>
      </w:pPr>
    </w:p>
    <w:p w14:paraId="02D2BE02" w14:textId="77777777" w:rsidR="008C510B" w:rsidRDefault="008C510B">
      <w:pPr>
        <w:ind w:left="1440"/>
      </w:pPr>
    </w:p>
    <w:p w14:paraId="69D016E9" w14:textId="77777777" w:rsidR="008C510B" w:rsidRDefault="00FF4198">
      <w:pPr>
        <w:numPr>
          <w:ilvl w:val="5"/>
          <w:numId w:val="3"/>
        </w:numPr>
      </w:pPr>
      <w:r>
        <w:t>les clients s</w:t>
      </w:r>
      <w:r>
        <w:t>ouhaitent un étalement des frais</w:t>
      </w:r>
      <w:r>
        <w:rPr>
          <w:noProof/>
        </w:rPr>
        <w:drawing>
          <wp:anchor distT="114300" distB="114300" distL="114300" distR="114300" simplePos="0" relativeHeight="251659264" behindDoc="0" locked="0" layoutInCell="1" hidden="0" allowOverlap="1" wp14:anchorId="0DF9F0F7" wp14:editId="489DF2BF">
            <wp:simplePos x="0" y="0"/>
            <wp:positionH relativeFrom="column">
              <wp:posOffset>1076325</wp:posOffset>
            </wp:positionH>
            <wp:positionV relativeFrom="paragraph">
              <wp:posOffset>152400</wp:posOffset>
            </wp:positionV>
            <wp:extent cx="1131637" cy="1131637"/>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131637" cy="1131637"/>
                    </a:xfrm>
                    <a:prstGeom prst="rect">
                      <a:avLst/>
                    </a:prstGeom>
                    <a:ln/>
                  </pic:spPr>
                </pic:pic>
              </a:graphicData>
            </a:graphic>
          </wp:anchor>
        </w:drawing>
      </w:r>
    </w:p>
    <w:p w14:paraId="6F0BCDB9" w14:textId="77777777" w:rsidR="008C510B" w:rsidRDefault="00FF4198">
      <w:pPr>
        <w:numPr>
          <w:ilvl w:val="5"/>
          <w:numId w:val="3"/>
        </w:numPr>
      </w:pPr>
      <w:r>
        <w:t>les clients aiment les nouveautés digitales</w:t>
      </w:r>
    </w:p>
    <w:p w14:paraId="32E02453" w14:textId="77777777" w:rsidR="008C510B" w:rsidRDefault="00FF4198">
      <w:pPr>
        <w:numPr>
          <w:ilvl w:val="5"/>
          <w:numId w:val="3"/>
        </w:numPr>
      </w:pPr>
      <w:r>
        <w:t>les clients s’amusent de “ne pas payer”</w:t>
      </w:r>
    </w:p>
    <w:p w14:paraId="5BDE5034" w14:textId="77777777" w:rsidR="008C510B" w:rsidRDefault="00FF4198">
      <w:pPr>
        <w:numPr>
          <w:ilvl w:val="5"/>
          <w:numId w:val="3"/>
        </w:numPr>
      </w:pPr>
      <w:r>
        <w:t>les clients aiment le pack sms pour leurs ape api</w:t>
      </w:r>
    </w:p>
    <w:p w14:paraId="7AB7C2BD" w14:textId="77777777" w:rsidR="008C510B" w:rsidRDefault="00FF4198">
      <w:pPr>
        <w:numPr>
          <w:ilvl w:val="5"/>
          <w:numId w:val="3"/>
        </w:numPr>
      </w:pPr>
      <w:r>
        <w:t>l’observance est meilleure en plan de santé</w:t>
      </w:r>
    </w:p>
    <w:p w14:paraId="76B6C36B" w14:textId="77777777" w:rsidR="008C510B" w:rsidRDefault="00FF4198">
      <w:pPr>
        <w:numPr>
          <w:ilvl w:val="5"/>
          <w:numId w:val="3"/>
        </w:numPr>
      </w:pPr>
      <w:r>
        <w:t>la qualité de soins est meilleure en plan gr</w:t>
      </w:r>
      <w:r>
        <w:t>âce à l’anticipation</w:t>
      </w:r>
    </w:p>
    <w:p w14:paraId="5C73DC53" w14:textId="77777777" w:rsidR="008C510B" w:rsidRDefault="00FF4198">
      <w:pPr>
        <w:numPr>
          <w:ilvl w:val="5"/>
          <w:numId w:val="3"/>
        </w:numPr>
      </w:pPr>
      <w:r>
        <w:t>les clients dépensent plus en plan de santé</w:t>
      </w:r>
    </w:p>
    <w:p w14:paraId="63D8511D" w14:textId="77777777" w:rsidR="008C510B" w:rsidRDefault="00FF4198">
      <w:pPr>
        <w:numPr>
          <w:ilvl w:val="5"/>
          <w:numId w:val="3"/>
        </w:numPr>
      </w:pPr>
      <w:r>
        <w:t>pas besoin de mettre forcément des remises</w:t>
      </w:r>
    </w:p>
    <w:p w14:paraId="7CACB420" w14:textId="77777777" w:rsidR="008C510B" w:rsidRDefault="00FF4198">
      <w:pPr>
        <w:numPr>
          <w:ilvl w:val="5"/>
          <w:numId w:val="3"/>
        </w:numPr>
      </w:pPr>
      <w:r>
        <w:t>on prend quelques min, on signe une année entière</w:t>
      </w:r>
    </w:p>
    <w:p w14:paraId="088733BA" w14:textId="77777777" w:rsidR="008C510B" w:rsidRDefault="00FF4198">
      <w:pPr>
        <w:numPr>
          <w:ilvl w:val="5"/>
          <w:numId w:val="3"/>
        </w:numPr>
      </w:pPr>
      <w:r>
        <w:t>les renouvellements de plan se font en 2 min</w:t>
      </w:r>
      <w:r>
        <w:rPr>
          <w:noProof/>
        </w:rPr>
        <w:drawing>
          <wp:anchor distT="114300" distB="114300" distL="114300" distR="114300" simplePos="0" relativeHeight="251660288" behindDoc="0" locked="0" layoutInCell="1" hidden="0" allowOverlap="1" wp14:anchorId="6E765A02" wp14:editId="4D67E9A6">
            <wp:simplePos x="0" y="0"/>
            <wp:positionH relativeFrom="column">
              <wp:posOffset>1076325</wp:posOffset>
            </wp:positionH>
            <wp:positionV relativeFrom="paragraph">
              <wp:posOffset>238125</wp:posOffset>
            </wp:positionV>
            <wp:extent cx="1131637" cy="1131637"/>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131637" cy="1131637"/>
                    </a:xfrm>
                    <a:prstGeom prst="rect">
                      <a:avLst/>
                    </a:prstGeom>
                    <a:ln/>
                  </pic:spPr>
                </pic:pic>
              </a:graphicData>
            </a:graphic>
          </wp:anchor>
        </w:drawing>
      </w:r>
    </w:p>
    <w:p w14:paraId="45D8230A" w14:textId="77777777" w:rsidR="008C510B" w:rsidRDefault="00FF4198">
      <w:pPr>
        <w:numPr>
          <w:ilvl w:val="5"/>
          <w:numId w:val="3"/>
        </w:numPr>
      </w:pPr>
      <w:r>
        <w:t>les ASV aiment délivrer les APE API sans avoir de reproches prix</w:t>
      </w:r>
    </w:p>
    <w:p w14:paraId="0FC50084" w14:textId="77777777" w:rsidR="008C510B" w:rsidRDefault="00FF4198">
      <w:pPr>
        <w:numPr>
          <w:ilvl w:val="5"/>
          <w:numId w:val="3"/>
        </w:numPr>
      </w:pPr>
      <w:r>
        <w:t>les ASV aiment les clients plan car elles ont 0 facture à gérer</w:t>
      </w:r>
    </w:p>
    <w:p w14:paraId="13B17F2E" w14:textId="77777777" w:rsidR="008C510B" w:rsidRDefault="00FF4198">
      <w:pPr>
        <w:numPr>
          <w:ilvl w:val="5"/>
          <w:numId w:val="3"/>
        </w:numPr>
      </w:pPr>
      <w:r>
        <w:t>le client apporte plus d’importance aux mensualités qu’au coût global ou qu’aux remises</w:t>
      </w:r>
    </w:p>
    <w:p w14:paraId="1B68B62B" w14:textId="77777777" w:rsidR="008C510B" w:rsidRDefault="00FF4198">
      <w:pPr>
        <w:numPr>
          <w:ilvl w:val="5"/>
          <w:numId w:val="3"/>
        </w:numPr>
      </w:pPr>
      <w:r>
        <w:t>l’équipe va être inspirée par les plans</w:t>
      </w:r>
      <w:r>
        <w:t>, créer des nouveaux services</w:t>
      </w:r>
    </w:p>
    <w:p w14:paraId="1B215AC7" w14:textId="77777777" w:rsidR="008C510B" w:rsidRDefault="00FF4198">
      <w:pPr>
        <w:numPr>
          <w:ilvl w:val="5"/>
          <w:numId w:val="3"/>
        </w:numPr>
      </w:pPr>
      <w:r>
        <w:t>on peut pousser la personnalisation: un client, un plan</w:t>
      </w:r>
    </w:p>
    <w:p w14:paraId="69A43EE2" w14:textId="77777777" w:rsidR="008C510B" w:rsidRDefault="00FF4198">
      <w:pPr>
        <w:numPr>
          <w:ilvl w:val="5"/>
          <w:numId w:val="3"/>
        </w:numPr>
      </w:pPr>
      <w:r>
        <w:t>on peut aussi ne faire que des plans type</w:t>
      </w:r>
    </w:p>
    <w:p w14:paraId="5D0D65F3" w14:textId="77777777" w:rsidR="008C510B" w:rsidRDefault="008C510B">
      <w:pPr>
        <w:ind w:left="3600"/>
      </w:pPr>
    </w:p>
    <w:p w14:paraId="660D1329" w14:textId="77777777" w:rsidR="008C510B" w:rsidRDefault="008C510B">
      <w:pPr>
        <w:ind w:left="1440"/>
      </w:pPr>
    </w:p>
    <w:p w14:paraId="1EA4FDB7" w14:textId="77777777" w:rsidR="008C510B" w:rsidRDefault="008C510B">
      <w:pPr>
        <w:pStyle w:val="Titre"/>
        <w:jc w:val="center"/>
        <w:rPr>
          <w:rFonts w:ascii="EB Garamond Regular" w:eastAsia="EB Garamond Regular" w:hAnsi="EB Garamond Regular" w:cs="EB Garamond Regular"/>
          <w:color w:val="00FF00"/>
        </w:rPr>
      </w:pPr>
      <w:bookmarkStart w:id="5" w:name="_2eookkl929r1" w:colFirst="0" w:colLast="0"/>
      <w:bookmarkEnd w:id="5"/>
    </w:p>
    <w:p w14:paraId="3AA60596" w14:textId="77777777" w:rsidR="008C510B" w:rsidRDefault="00FF4198">
      <w:pPr>
        <w:pStyle w:val="Titre"/>
        <w:jc w:val="center"/>
        <w:rPr>
          <w:rFonts w:ascii="EB Garamond Regular" w:eastAsia="EB Garamond Regular" w:hAnsi="EB Garamond Regular" w:cs="EB Garamond Regular"/>
          <w:color w:val="00FF00"/>
        </w:rPr>
      </w:pPr>
      <w:bookmarkStart w:id="6" w:name="_l7c02tocx6cs" w:colFirst="0" w:colLast="0"/>
      <w:bookmarkEnd w:id="6"/>
      <w:r>
        <w:rPr>
          <w:rFonts w:ascii="EB Garamond Regular" w:eastAsia="EB Garamond Regular" w:hAnsi="EB Garamond Regular" w:cs="EB Garamond Regular"/>
          <w:color w:val="00FF00"/>
        </w:rPr>
        <w:t>Votre équipe ou vos clients vous demandent d’intégrer d’autres services dans les plans?</w:t>
      </w:r>
    </w:p>
    <w:p w14:paraId="0E311680" w14:textId="77777777" w:rsidR="008C510B" w:rsidRDefault="00FF4198">
      <w:pPr>
        <w:pStyle w:val="Titre"/>
        <w:jc w:val="center"/>
        <w:rPr>
          <w:rFonts w:ascii="EB Garamond Regular" w:eastAsia="EB Garamond Regular" w:hAnsi="EB Garamond Regular" w:cs="EB Garamond Regular"/>
          <w:color w:val="00FF00"/>
        </w:rPr>
      </w:pPr>
      <w:bookmarkStart w:id="7" w:name="_pe2xmoyzojmc" w:colFirst="0" w:colLast="0"/>
      <w:bookmarkEnd w:id="7"/>
      <w:r>
        <w:rPr>
          <w:rFonts w:ascii="EB Garamond Regular" w:eastAsia="EB Garamond Regular" w:hAnsi="EB Garamond Regular" w:cs="EB Garamond Regular"/>
          <w:color w:val="00FF00"/>
        </w:rPr>
        <w:t>C’est gagné!</w:t>
      </w:r>
      <w:r>
        <w:rPr>
          <w:rFonts w:ascii="EB Garamond Regular" w:eastAsia="EB Garamond Regular" w:hAnsi="EB Garamond Regular" w:cs="EB Garamond Regular"/>
          <w:noProof/>
          <w:color w:val="00FF00"/>
        </w:rPr>
        <w:drawing>
          <wp:inline distT="114300" distB="114300" distL="114300" distR="114300" wp14:anchorId="267B66F0" wp14:editId="6728D2A9">
            <wp:extent cx="2587630" cy="215741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587630" cy="2157413"/>
                    </a:xfrm>
                    <a:prstGeom prst="rect">
                      <a:avLst/>
                    </a:prstGeom>
                    <a:ln/>
                  </pic:spPr>
                </pic:pic>
              </a:graphicData>
            </a:graphic>
          </wp:inline>
        </w:drawing>
      </w:r>
      <w:r>
        <w:rPr>
          <w:rFonts w:ascii="EB Garamond Regular" w:eastAsia="EB Garamond Regular" w:hAnsi="EB Garamond Regular" w:cs="EB Garamond Regular"/>
          <w:color w:val="00FF00"/>
        </w:rPr>
        <w:t>Vous allez pouvoir en développer d’autres!</w:t>
      </w:r>
    </w:p>
    <w:p w14:paraId="0C38D929" w14:textId="77777777" w:rsidR="008C510B" w:rsidRDefault="00FF4198">
      <w:r>
        <w:rPr>
          <w:noProof/>
        </w:rPr>
        <w:drawing>
          <wp:anchor distT="114300" distB="114300" distL="114300" distR="114300" simplePos="0" relativeHeight="251661312" behindDoc="0" locked="0" layoutInCell="1" hidden="0" allowOverlap="1" wp14:anchorId="2426968E" wp14:editId="776A9468">
            <wp:simplePos x="0" y="0"/>
            <wp:positionH relativeFrom="column">
              <wp:posOffset>2750887</wp:posOffset>
            </wp:positionH>
            <wp:positionV relativeFrom="paragraph">
              <wp:posOffset>304800</wp:posOffset>
            </wp:positionV>
            <wp:extent cx="979238" cy="995055"/>
            <wp:effectExtent l="0" t="0" r="0" b="0"/>
            <wp:wrapTopAndBottom distT="114300" distB="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979238" cy="995055"/>
                    </a:xfrm>
                    <a:prstGeom prst="rect">
                      <a:avLst/>
                    </a:prstGeom>
                    <a:ln/>
                  </pic:spPr>
                </pic:pic>
              </a:graphicData>
            </a:graphic>
          </wp:anchor>
        </w:drawing>
      </w:r>
    </w:p>
    <w:sectPr w:rsidR="008C510B">
      <w:pgSz w:w="11909" w:h="16834"/>
      <w:pgMar w:top="708" w:right="426" w:bottom="1440" w:left="566" w:header="720" w:footer="720" w:gutter="0"/>
      <w:pgNumType w:start="1"/>
      <w:cols w:space="720" w:equalWidth="0">
        <w:col w:w="1091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CAA8F" w14:textId="77777777" w:rsidR="00FF4198" w:rsidRDefault="00FF4198" w:rsidP="00FF4198">
      <w:pPr>
        <w:spacing w:line="240" w:lineRule="auto"/>
      </w:pPr>
      <w:r>
        <w:separator/>
      </w:r>
    </w:p>
  </w:endnote>
  <w:endnote w:type="continuationSeparator" w:id="0">
    <w:p w14:paraId="1DF80800" w14:textId="77777777" w:rsidR="00FF4198" w:rsidRDefault="00FF4198" w:rsidP="00FF4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Regula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3649B" w14:textId="77777777" w:rsidR="00FF4198" w:rsidRDefault="00FF4198" w:rsidP="00FF4198">
      <w:pPr>
        <w:spacing w:line="240" w:lineRule="auto"/>
      </w:pPr>
      <w:r>
        <w:separator/>
      </w:r>
    </w:p>
  </w:footnote>
  <w:footnote w:type="continuationSeparator" w:id="0">
    <w:p w14:paraId="00901057" w14:textId="77777777" w:rsidR="00FF4198" w:rsidRDefault="00FF4198" w:rsidP="00FF41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77F69"/>
    <w:multiLevelType w:val="multilevel"/>
    <w:tmpl w:val="864A3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1A6C03"/>
    <w:multiLevelType w:val="multilevel"/>
    <w:tmpl w:val="01429E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4D03C77"/>
    <w:multiLevelType w:val="multilevel"/>
    <w:tmpl w:val="E09201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17F533E"/>
    <w:multiLevelType w:val="multilevel"/>
    <w:tmpl w:val="6DC454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0B"/>
    <w:rsid w:val="008C510B"/>
    <w:rsid w:val="00FF4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938C7"/>
  <w15:docId w15:val="{F9F4386F-7DD8-49C6-848C-A771E805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FF419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4198"/>
    <w:rPr>
      <w:rFonts w:ascii="Segoe UI" w:hAnsi="Segoe UI" w:cs="Segoe UI"/>
      <w:sz w:val="18"/>
      <w:szCs w:val="18"/>
    </w:rPr>
  </w:style>
  <w:style w:type="paragraph" w:styleId="En-tte">
    <w:name w:val="header"/>
    <w:basedOn w:val="Normal"/>
    <w:link w:val="En-tteCar"/>
    <w:uiPriority w:val="99"/>
    <w:unhideWhenUsed/>
    <w:rsid w:val="00FF4198"/>
    <w:pPr>
      <w:tabs>
        <w:tab w:val="center" w:pos="4536"/>
        <w:tab w:val="right" w:pos="9072"/>
      </w:tabs>
      <w:spacing w:line="240" w:lineRule="auto"/>
    </w:pPr>
  </w:style>
  <w:style w:type="character" w:customStyle="1" w:styleId="En-tteCar">
    <w:name w:val="En-tête Car"/>
    <w:basedOn w:val="Policepardfaut"/>
    <w:link w:val="En-tte"/>
    <w:uiPriority w:val="99"/>
    <w:rsid w:val="00FF4198"/>
  </w:style>
  <w:style w:type="paragraph" w:styleId="Pieddepage">
    <w:name w:val="footer"/>
    <w:basedOn w:val="Normal"/>
    <w:link w:val="PieddepageCar"/>
    <w:uiPriority w:val="99"/>
    <w:unhideWhenUsed/>
    <w:rsid w:val="00FF4198"/>
    <w:pPr>
      <w:tabs>
        <w:tab w:val="center" w:pos="4536"/>
        <w:tab w:val="right" w:pos="9072"/>
      </w:tabs>
      <w:spacing w:line="240" w:lineRule="auto"/>
    </w:pPr>
  </w:style>
  <w:style w:type="character" w:customStyle="1" w:styleId="PieddepageCar">
    <w:name w:val="Pied de page Car"/>
    <w:basedOn w:val="Policepardfaut"/>
    <w:link w:val="Pieddepage"/>
    <w:uiPriority w:val="99"/>
    <w:rsid w:val="00FF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47944b6e-526f-4593-a945-9c2cb6f49fac"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72C5CF7F98E2AD49B2373EDA20A3972E" ma:contentTypeVersion="13" ma:contentTypeDescription="Create a new document." ma:contentTypeScope="" ma:versionID="7b265a851e44d0b34ef579146aa40602">
  <xsd:schema xmlns:xsd="http://www.w3.org/2001/XMLSchema" xmlns:xs="http://www.w3.org/2001/XMLSchema" xmlns:p="http://schemas.microsoft.com/office/2006/metadata/properties" xmlns:ns3="c3e5ed6c-048e-4e62-92ff-23768987f700" xmlns:ns4="37a44137-1777-47a0-a22b-bc9d871ba894" targetNamespace="http://schemas.microsoft.com/office/2006/metadata/properties" ma:root="true" ma:fieldsID="fab3e01510df7321ca10d663f9709fef" ns3:_="" ns4:_="">
    <xsd:import namespace="c3e5ed6c-048e-4e62-92ff-23768987f700"/>
    <xsd:import namespace="37a44137-1777-47a0-a22b-bc9d871ba8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5ed6c-048e-4e62-92ff-23768987f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44137-1777-47a0-a22b-bc9d871ba8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66238-CFCB-4A51-A853-B1BBD58461A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3097836-2A08-4D1A-A26E-34739A5D1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5ed6c-048e-4e62-92ff-23768987f700"/>
    <ds:schemaRef ds:uri="37a44137-1777-47a0-a22b-bc9d871ba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CAEC9-9669-42CC-B8E3-C60E6771459E}">
  <ds:schemaRefs>
    <ds:schemaRef ds:uri="http://schemas.microsoft.com/sharepoint/v3/contenttype/forms"/>
  </ds:schemaRefs>
</ds:datastoreItem>
</file>

<file path=customXml/itemProps4.xml><?xml version="1.0" encoding="utf-8"?>
<ds:datastoreItem xmlns:ds="http://schemas.openxmlformats.org/officeDocument/2006/customXml" ds:itemID="{C92F39FF-564B-428C-84EA-5B42A7F5C0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858</Words>
  <Characters>4723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Lussot, D (David)</dc:creator>
  <cp:lastModifiedBy>Lussot, D (David)</cp:lastModifiedBy>
  <cp:revision>2</cp:revision>
  <dcterms:created xsi:type="dcterms:W3CDTF">2020-07-07T13:42:00Z</dcterms:created>
  <dcterms:modified xsi:type="dcterms:W3CDTF">2020-07-07T13:42:00Z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27977793-ce2f-4657-96f9-761b9da08523</vt:lpwstr>
  </property>
  <property fmtid="{D5CDD505-2E9C-101B-9397-08002B2CF9AE}" pid="3" name="bjSaver">
    <vt:lpwstr>SbTMwM+iUMz67RT0qtxDD+8DeqTwBRNN</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uid="47944b6e-526f-4593-a945-9c2cb6f49fac" value="" /&gt;&lt;/sisl&gt;</vt:lpwstr>
  </property>
  <property fmtid="{D5CDD505-2E9C-101B-9397-08002B2CF9AE}" pid="6" name="bjDocumentSecurityLabel">
    <vt:lpwstr>Non classifié-Not Classified</vt:lpwstr>
  </property>
  <property fmtid="{D5CDD505-2E9C-101B-9397-08002B2CF9AE}" pid="7" name="ContentTypeId">
    <vt:lpwstr>0x01010072C5CF7F98E2AD49B2373EDA20A3972E</vt:lpwstr>
  </property>
  <property fmtid="{D5CDD505-2E9C-101B-9397-08002B2CF9AE}" pid="8" name="_AdHocReviewCycleID">
    <vt:i4>973770711</vt:i4>
  </property>
  <property fmtid="{D5CDD505-2E9C-101B-9397-08002B2CF9AE}" pid="9" name="_NewReviewCycle">
    <vt:lpwstr/>
  </property>
  <property fmtid="{D5CDD505-2E9C-101B-9397-08002B2CF9AE}" pid="10" name="_EmailSubject">
    <vt:lpwstr>documents ressources pour téléchargements</vt:lpwstr>
  </property>
  <property fmtid="{D5CDD505-2E9C-101B-9397-08002B2CF9AE}" pid="11" name="_AuthorEmail">
    <vt:lpwstr>david.lussot2@msd.com</vt:lpwstr>
  </property>
  <property fmtid="{D5CDD505-2E9C-101B-9397-08002B2CF9AE}" pid="12" name="_AuthorEmailDisplayName">
    <vt:lpwstr>Lussot, D (David)</vt:lpwstr>
  </property>
</Properties>
</file>